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6" w:rsidRPr="00A36A62" w:rsidRDefault="00FF6D26" w:rsidP="00853076">
      <w:pPr>
        <w:jc w:val="center"/>
        <w:rPr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Herbert Hoover High School</w:t>
      </w:r>
      <w:r w:rsidR="00853076">
        <w:rPr>
          <w:rFonts w:eastAsia="Times New Roman"/>
          <w:b/>
          <w:sz w:val="22"/>
          <w:szCs w:val="22"/>
        </w:rPr>
        <w:t xml:space="preserve">, </w:t>
      </w:r>
      <w:r w:rsidR="00853076" w:rsidRPr="00A36A62">
        <w:rPr>
          <w:b/>
          <w:sz w:val="22"/>
          <w:szCs w:val="22"/>
        </w:rPr>
        <w:t>SAN DIEGO UNIFIED SCHOOL DISTRICT</w:t>
      </w:r>
    </w:p>
    <w:p w:rsidR="00FF6D26" w:rsidRDefault="00FF6D26" w:rsidP="00FF6D26">
      <w:pPr>
        <w:tabs>
          <w:tab w:val="center" w:pos="4320"/>
          <w:tab w:val="right" w:pos="8640"/>
        </w:tabs>
        <w:jc w:val="center"/>
        <w:rPr>
          <w:rFonts w:eastAsia="Times New Roman"/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School Site Council (SSC) Meeting</w:t>
      </w:r>
    </w:p>
    <w:p w:rsidR="00FF6D26" w:rsidRPr="00C31CFF" w:rsidRDefault="00FF6D26" w:rsidP="00FF6D26">
      <w:pPr>
        <w:tabs>
          <w:tab w:val="center" w:pos="6480"/>
          <w:tab w:val="right" w:pos="14310"/>
        </w:tabs>
        <w:rPr>
          <w:b/>
          <w:sz w:val="22"/>
          <w:szCs w:val="22"/>
        </w:rPr>
      </w:pPr>
      <w:r>
        <w:rPr>
          <w:sz w:val="36"/>
          <w:szCs w:val="36"/>
        </w:rPr>
        <w:t xml:space="preserve">Meeting </w:t>
      </w:r>
      <w:r w:rsidRPr="0018235A">
        <w:rPr>
          <w:sz w:val="36"/>
          <w:szCs w:val="36"/>
        </w:rPr>
        <w:t>Minutes</w:t>
      </w:r>
      <w:r>
        <w:rPr>
          <w:sz w:val="36"/>
          <w:szCs w:val="36"/>
        </w:rPr>
        <w:t>:</w:t>
      </w:r>
      <w:r w:rsidR="00D30E84">
        <w:rPr>
          <w:sz w:val="36"/>
          <w:szCs w:val="36"/>
        </w:rPr>
        <w:t xml:space="preserve"> June 2</w:t>
      </w:r>
      <w:r w:rsidR="001A07A1">
        <w:rPr>
          <w:sz w:val="36"/>
          <w:szCs w:val="36"/>
        </w:rPr>
        <w:t>,</w:t>
      </w:r>
      <w:r w:rsidR="00B23C81">
        <w:rPr>
          <w:sz w:val="36"/>
          <w:szCs w:val="36"/>
        </w:rPr>
        <w:t xml:space="preserve"> 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6D26" w:rsidRDefault="00FF6D26" w:rsidP="00FF6D26">
      <w:pPr>
        <w:tabs>
          <w:tab w:val="left" w:pos="522"/>
          <w:tab w:val="left" w:pos="8190"/>
        </w:tabs>
        <w:rPr>
          <w:sz w:val="20"/>
        </w:rPr>
      </w:pPr>
    </w:p>
    <w:p w:rsidR="00FF6D26" w:rsidRPr="00C31CFF" w:rsidRDefault="00740AC2" w:rsidP="00FF6D26">
      <w:pPr>
        <w:tabs>
          <w:tab w:val="left" w:pos="522"/>
          <w:tab w:val="left" w:pos="8190"/>
        </w:tabs>
        <w:rPr>
          <w:b/>
          <w:sz w:val="20"/>
        </w:rPr>
      </w:pPr>
      <w:r>
        <w:rPr>
          <w:sz w:val="20"/>
        </w:rPr>
        <w:t>_</w:t>
      </w:r>
      <w:r w:rsidR="005E0A7A">
        <w:rPr>
          <w:sz w:val="20"/>
        </w:rPr>
        <w:t>X</w:t>
      </w:r>
      <w:r>
        <w:rPr>
          <w:sz w:val="20"/>
        </w:rPr>
        <w:t>___</w:t>
      </w:r>
      <w:r w:rsidR="00226F1D">
        <w:rPr>
          <w:sz w:val="20"/>
        </w:rPr>
        <w:t xml:space="preserve">Yes  </w:t>
      </w:r>
      <w:r>
        <w:rPr>
          <w:sz w:val="20"/>
        </w:rPr>
        <w:t xml:space="preserve">    __</w:t>
      </w:r>
      <w:r w:rsidR="005E0A7A">
        <w:rPr>
          <w:sz w:val="20"/>
        </w:rPr>
        <w:t xml:space="preserve"> </w:t>
      </w:r>
      <w:r>
        <w:rPr>
          <w:sz w:val="20"/>
        </w:rPr>
        <w:t>__</w:t>
      </w:r>
      <w:r w:rsidR="00226F1D">
        <w:rPr>
          <w:sz w:val="20"/>
        </w:rPr>
        <w:t xml:space="preserve"> </w:t>
      </w:r>
      <w:r>
        <w:rPr>
          <w:sz w:val="20"/>
        </w:rPr>
        <w:t xml:space="preserve">No </w:t>
      </w:r>
      <w:r w:rsidR="00226F1D">
        <w:rPr>
          <w:sz w:val="20"/>
        </w:rPr>
        <w:t xml:space="preserve"> </w:t>
      </w:r>
      <w:r>
        <w:rPr>
          <w:sz w:val="20"/>
        </w:rPr>
        <w:t xml:space="preserve"> </w:t>
      </w:r>
      <w:r w:rsidR="00FF6D26" w:rsidRPr="00C31CFF">
        <w:rPr>
          <w:b/>
          <w:sz w:val="20"/>
        </w:rPr>
        <w:t xml:space="preserve">Quorum was met   </w:t>
      </w:r>
      <w:r w:rsidR="00226F1D">
        <w:rPr>
          <w:b/>
          <w:sz w:val="20"/>
        </w:rPr>
        <w:t xml:space="preserve">                                  </w:t>
      </w:r>
      <w:r w:rsidR="00160704">
        <w:rPr>
          <w:b/>
          <w:sz w:val="20"/>
        </w:rPr>
        <w:t>_</w:t>
      </w:r>
      <w:r w:rsidR="00434475">
        <w:rPr>
          <w:b/>
          <w:sz w:val="20"/>
        </w:rPr>
        <w:t>X</w:t>
      </w:r>
      <w:r w:rsidR="00160704">
        <w:rPr>
          <w:b/>
          <w:sz w:val="20"/>
        </w:rPr>
        <w:t xml:space="preserve"> </w:t>
      </w:r>
      <w:r w:rsidR="00226F1D">
        <w:rPr>
          <w:b/>
          <w:sz w:val="20"/>
        </w:rPr>
        <w:t xml:space="preserve">Yes     </w:t>
      </w:r>
      <w:r w:rsidR="00226F1D" w:rsidRPr="00160704">
        <w:rPr>
          <w:b/>
          <w:szCs w:val="24"/>
        </w:rPr>
        <w:t xml:space="preserve"> </w:t>
      </w:r>
      <w:r w:rsidR="00226F1D">
        <w:rPr>
          <w:b/>
          <w:sz w:val="20"/>
        </w:rPr>
        <w:t xml:space="preserve">No    </w:t>
      </w:r>
      <w:r w:rsidR="00FF6D26" w:rsidRPr="00C31CFF">
        <w:rPr>
          <w:b/>
          <w:sz w:val="20"/>
        </w:rPr>
        <w:t>Interpreter Present</w:t>
      </w:r>
    </w:p>
    <w:p w:rsidR="00FF6D26" w:rsidRDefault="00FF6D26" w:rsidP="00FF6D26">
      <w:pPr>
        <w:tabs>
          <w:tab w:val="left" w:pos="522"/>
        </w:tabs>
        <w:rPr>
          <w:b/>
          <w:szCs w:val="24"/>
        </w:rPr>
      </w:pPr>
    </w:p>
    <w:p w:rsidR="00226F1D" w:rsidRPr="00C31CFF" w:rsidRDefault="00FF6D26" w:rsidP="00FF6D26">
      <w:pPr>
        <w:tabs>
          <w:tab w:val="left" w:pos="522"/>
        </w:tabs>
        <w:rPr>
          <w:b/>
          <w:sz w:val="20"/>
        </w:rPr>
      </w:pPr>
      <w:r w:rsidRPr="00C31CFF">
        <w:rPr>
          <w:b/>
          <w:sz w:val="20"/>
        </w:rPr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RPr="00226F1D" w:rsidTr="00226F1D">
        <w:tc>
          <w:tcPr>
            <w:tcW w:w="2878" w:type="dxa"/>
          </w:tcPr>
          <w:p w:rsidR="00226F1D" w:rsidRPr="00D30E84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>Joe Au</w:t>
            </w:r>
            <w:bookmarkStart w:id="0" w:name="_GoBack"/>
            <w:bookmarkEnd w:id="0"/>
            <w:r w:rsidRPr="00D30E84">
              <w:rPr>
                <w:sz w:val="20"/>
              </w:rPr>
              <w:t>stin, Principal</w:t>
            </w:r>
          </w:p>
        </w:tc>
        <w:tc>
          <w:tcPr>
            <w:tcW w:w="2878" w:type="dxa"/>
          </w:tcPr>
          <w:p w:rsidR="00226F1D" w:rsidRPr="00D30E84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>Kasimu Harley</w:t>
            </w:r>
            <w:r w:rsidR="005A5F19" w:rsidRPr="00D30E84">
              <w:rPr>
                <w:sz w:val="20"/>
              </w:rPr>
              <w:t xml:space="preserve">, Classified </w:t>
            </w:r>
          </w:p>
        </w:tc>
        <w:tc>
          <w:tcPr>
            <w:tcW w:w="2878" w:type="dxa"/>
          </w:tcPr>
          <w:p w:rsidR="00226F1D" w:rsidRPr="00D30E84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>Tawnya Pringle</w:t>
            </w:r>
            <w:r w:rsidR="005A5F19" w:rsidRPr="00D30E84">
              <w:rPr>
                <w:sz w:val="20"/>
              </w:rPr>
              <w:t>, Certificated</w:t>
            </w:r>
          </w:p>
        </w:tc>
        <w:tc>
          <w:tcPr>
            <w:tcW w:w="2878" w:type="dxa"/>
          </w:tcPr>
          <w:p w:rsidR="00226F1D" w:rsidRPr="00D30E84" w:rsidRDefault="00B23C81" w:rsidP="00FF6D26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>Delia Contreras, Community M.</w:t>
            </w:r>
          </w:p>
        </w:tc>
        <w:tc>
          <w:tcPr>
            <w:tcW w:w="2878" w:type="dxa"/>
          </w:tcPr>
          <w:p w:rsidR="00226F1D" w:rsidRPr="00D30E84" w:rsidRDefault="00D30E84" w:rsidP="00FF6D26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>James Fitzpatrick, Certificated</w:t>
            </w:r>
          </w:p>
        </w:tc>
      </w:tr>
      <w:tr w:rsidR="00226F1D" w:rsidRPr="00CF076D" w:rsidTr="00226F1D">
        <w:tc>
          <w:tcPr>
            <w:tcW w:w="2878" w:type="dxa"/>
          </w:tcPr>
          <w:p w:rsidR="00226F1D" w:rsidRPr="00D30E84" w:rsidRDefault="00D30E84" w:rsidP="00FF6D26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>Anita Dong, Student</w:t>
            </w:r>
          </w:p>
        </w:tc>
        <w:tc>
          <w:tcPr>
            <w:tcW w:w="2878" w:type="dxa"/>
          </w:tcPr>
          <w:p w:rsidR="00226F1D" w:rsidRPr="00D30E84" w:rsidRDefault="005E0A7A" w:rsidP="00FF6D26">
            <w:pPr>
              <w:tabs>
                <w:tab w:val="left" w:pos="522"/>
              </w:tabs>
              <w:rPr>
                <w:sz w:val="20"/>
              </w:rPr>
            </w:pPr>
            <w:r w:rsidRPr="00D30E84">
              <w:rPr>
                <w:sz w:val="20"/>
              </w:rPr>
              <w:t>Paul Nathaniel, Certificated</w:t>
            </w:r>
          </w:p>
        </w:tc>
        <w:tc>
          <w:tcPr>
            <w:tcW w:w="2878" w:type="dxa"/>
          </w:tcPr>
          <w:p w:rsidR="00226F1D" w:rsidRPr="00D30E84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226F1D" w:rsidRPr="00D30E84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226F1D" w:rsidRPr="00D30E84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</w:tr>
      <w:tr w:rsidR="00434475" w:rsidRPr="00CF076D" w:rsidTr="00226F1D">
        <w:tc>
          <w:tcPr>
            <w:tcW w:w="2878" w:type="dxa"/>
          </w:tcPr>
          <w:p w:rsidR="00434475" w:rsidRPr="00CF076D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434475" w:rsidRPr="00CF076D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434475" w:rsidRPr="00CF076D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434475" w:rsidRPr="00CF076D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434475" w:rsidRPr="00CF076D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</w:tr>
    </w:tbl>
    <w:p w:rsidR="00FF6D26" w:rsidRPr="00CF076D" w:rsidRDefault="00226F1D" w:rsidP="00FF6D26">
      <w:pPr>
        <w:tabs>
          <w:tab w:val="left" w:pos="522"/>
        </w:tabs>
        <w:rPr>
          <w:sz w:val="20"/>
        </w:rPr>
      </w:pPr>
      <w:r w:rsidRPr="00CF076D">
        <w:rPr>
          <w:b/>
          <w:sz w:val="20"/>
        </w:rPr>
        <w:t>Absent:</w:t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  <w:t xml:space="preserve">          </w:t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RPr="00CF076D" w:rsidTr="00226F1D">
        <w:tc>
          <w:tcPr>
            <w:tcW w:w="2878" w:type="dxa"/>
          </w:tcPr>
          <w:p w:rsidR="00226F1D" w:rsidRPr="00CF076D" w:rsidRDefault="007355A6" w:rsidP="00FF6D26">
            <w:pPr>
              <w:rPr>
                <w:sz w:val="20"/>
              </w:rPr>
            </w:pPr>
            <w:r w:rsidRPr="00CF076D">
              <w:rPr>
                <w:sz w:val="20"/>
              </w:rPr>
              <w:t>Valentina Hernandez, Parent</w:t>
            </w:r>
          </w:p>
        </w:tc>
        <w:tc>
          <w:tcPr>
            <w:tcW w:w="2878" w:type="dxa"/>
          </w:tcPr>
          <w:p w:rsidR="00226F1D" w:rsidRPr="00CF076D" w:rsidRDefault="00951E60" w:rsidP="00FF6D26">
            <w:pPr>
              <w:rPr>
                <w:sz w:val="20"/>
              </w:rPr>
            </w:pPr>
            <w:r w:rsidRPr="00CF076D">
              <w:rPr>
                <w:sz w:val="20"/>
              </w:rPr>
              <w:t>Ester Pintor, Parent</w:t>
            </w:r>
          </w:p>
        </w:tc>
        <w:tc>
          <w:tcPr>
            <w:tcW w:w="2878" w:type="dxa"/>
          </w:tcPr>
          <w:p w:rsidR="00226F1D" w:rsidRPr="00CF076D" w:rsidRDefault="00D30E84" w:rsidP="00FF6D26">
            <w:pPr>
              <w:rPr>
                <w:sz w:val="20"/>
              </w:rPr>
            </w:pPr>
            <w:r>
              <w:rPr>
                <w:sz w:val="20"/>
              </w:rPr>
              <w:t>Kellie McKenzie, Certificated</w:t>
            </w:r>
          </w:p>
        </w:tc>
        <w:tc>
          <w:tcPr>
            <w:tcW w:w="2878" w:type="dxa"/>
          </w:tcPr>
          <w:p w:rsidR="00226F1D" w:rsidRPr="00CF076D" w:rsidRDefault="00D30E84" w:rsidP="00FF6D26">
            <w:pPr>
              <w:rPr>
                <w:sz w:val="20"/>
              </w:rPr>
            </w:pPr>
            <w:r>
              <w:rPr>
                <w:sz w:val="20"/>
              </w:rPr>
              <w:t>Aurora Anaya, Student</w:t>
            </w:r>
          </w:p>
        </w:tc>
        <w:tc>
          <w:tcPr>
            <w:tcW w:w="2878" w:type="dxa"/>
          </w:tcPr>
          <w:p w:rsidR="00226F1D" w:rsidRPr="00CF076D" w:rsidRDefault="007355A6" w:rsidP="00FF6D26">
            <w:pPr>
              <w:rPr>
                <w:sz w:val="20"/>
              </w:rPr>
            </w:pPr>
            <w:r w:rsidRPr="00CF076D">
              <w:rPr>
                <w:sz w:val="20"/>
              </w:rPr>
              <w:t>Quincy Hollings, Student</w:t>
            </w:r>
          </w:p>
        </w:tc>
      </w:tr>
    </w:tbl>
    <w:p w:rsidR="00FF6D26" w:rsidRPr="008A0BFF" w:rsidRDefault="00853076" w:rsidP="00FF6D26">
      <w:pPr>
        <w:rPr>
          <w:rFonts w:eastAsia="Times New Roman"/>
          <w:b/>
          <w:bCs/>
          <w:color w:val="000000"/>
          <w:szCs w:val="24"/>
          <w:lang w:val="es-MX"/>
        </w:rPr>
      </w:pPr>
      <w:r w:rsidRPr="00F859EC">
        <w:rPr>
          <w:sz w:val="22"/>
          <w:szCs w:val="22"/>
          <w:lang w:val="es-MX"/>
        </w:rPr>
        <w:t xml:space="preserve">Guests: </w:t>
      </w:r>
      <w:r w:rsidR="00D30E84">
        <w:rPr>
          <w:sz w:val="20"/>
          <w:lang w:val="es-MX"/>
        </w:rPr>
        <w:t>Ellen Hohenstein, Yvonne Gafa</w:t>
      </w:r>
    </w:p>
    <w:tbl>
      <w:tblPr>
        <w:tblW w:w="148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5040"/>
        <w:gridCol w:w="6446"/>
      </w:tblGrid>
      <w:tr w:rsidR="00FF6D26" w:rsidRPr="00A36A62" w:rsidTr="00FA4C2E">
        <w:trPr>
          <w:tblHeader/>
        </w:trPr>
        <w:tc>
          <w:tcPr>
            <w:tcW w:w="3330" w:type="dxa"/>
            <w:shd w:val="clear" w:color="auto" w:fill="C0C0C0"/>
          </w:tcPr>
          <w:p w:rsidR="00FF6D26" w:rsidRPr="00A36A62" w:rsidRDefault="00FF6D26" w:rsidP="00FA7EDB">
            <w:pPr>
              <w:pStyle w:val="Heading2"/>
              <w:tabs>
                <w:tab w:val="clear" w:pos="7020"/>
                <w:tab w:val="right" w:leader="dot" w:pos="7560"/>
              </w:tabs>
              <w:jc w:val="center"/>
              <w:rPr>
                <w:smallCaps/>
                <w:sz w:val="22"/>
                <w:szCs w:val="22"/>
              </w:rPr>
            </w:pPr>
            <w:r w:rsidRPr="00A36A62">
              <w:rPr>
                <w:smallCaps/>
                <w:sz w:val="22"/>
                <w:szCs w:val="22"/>
              </w:rPr>
              <w:t>Item</w:t>
            </w:r>
          </w:p>
        </w:tc>
        <w:tc>
          <w:tcPr>
            <w:tcW w:w="5040" w:type="dxa"/>
            <w:shd w:val="clear" w:color="auto" w:fill="C0C0C0"/>
          </w:tcPr>
          <w:p w:rsidR="00FF6D26" w:rsidRPr="00A36A62" w:rsidRDefault="00FF6D26" w:rsidP="00FA7ED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36A62">
              <w:rPr>
                <w:b/>
                <w:smallCaps/>
                <w:sz w:val="22"/>
                <w:szCs w:val="22"/>
              </w:rPr>
              <w:t>Description/Actions</w:t>
            </w:r>
          </w:p>
        </w:tc>
        <w:tc>
          <w:tcPr>
            <w:tcW w:w="6446" w:type="dxa"/>
            <w:shd w:val="clear" w:color="auto" w:fill="C0C0C0"/>
          </w:tcPr>
          <w:p w:rsidR="00FF6D26" w:rsidRPr="00A36A62" w:rsidRDefault="00FF6D26" w:rsidP="00FA7EDB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Meeting Summary</w:t>
            </w:r>
          </w:p>
        </w:tc>
      </w:tr>
      <w:tr w:rsidR="00FF6D26" w:rsidTr="00FA4C2E">
        <w:trPr>
          <w:trHeight w:val="440"/>
        </w:trPr>
        <w:tc>
          <w:tcPr>
            <w:tcW w:w="3330" w:type="dxa"/>
          </w:tcPr>
          <w:p w:rsidR="00FF6D26" w:rsidRPr="00F06F71" w:rsidRDefault="00FF6D26" w:rsidP="001A07A1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</w:rPr>
            </w:pPr>
            <w:r w:rsidRPr="00F06F71">
              <w:rPr>
                <w:sz w:val="20"/>
              </w:rPr>
              <w:t>Call to Order</w:t>
            </w:r>
          </w:p>
          <w:p w:rsidR="00951E60" w:rsidRPr="00F06F71" w:rsidRDefault="00951E60" w:rsidP="001A07A1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</w:rPr>
            </w:pPr>
            <w:r w:rsidRPr="00F06F71">
              <w:rPr>
                <w:sz w:val="20"/>
              </w:rPr>
              <w:t>Approval of minutes</w:t>
            </w:r>
          </w:p>
          <w:p w:rsidR="001A07A1" w:rsidRPr="00F06F71" w:rsidRDefault="001A07A1" w:rsidP="00FA7EDB">
            <w:pPr>
              <w:tabs>
                <w:tab w:val="right" w:leader="dot" w:pos="4770"/>
              </w:tabs>
              <w:rPr>
                <w:sz w:val="20"/>
              </w:rPr>
            </w:pPr>
          </w:p>
          <w:p w:rsidR="001A07A1" w:rsidRPr="00F06F71" w:rsidRDefault="001A07A1" w:rsidP="001A07A1">
            <w:pPr>
              <w:pStyle w:val="ListParagraph"/>
              <w:tabs>
                <w:tab w:val="right" w:leader="dot" w:pos="4770"/>
              </w:tabs>
              <w:rPr>
                <w:sz w:val="20"/>
              </w:rPr>
            </w:pPr>
          </w:p>
        </w:tc>
        <w:tc>
          <w:tcPr>
            <w:tcW w:w="5040" w:type="dxa"/>
          </w:tcPr>
          <w:p w:rsidR="001A07A1" w:rsidRPr="00F06F71" w:rsidRDefault="006A4E4F" w:rsidP="006E12CC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 w:rsidRPr="00F06F71">
              <w:rPr>
                <w:sz w:val="20"/>
              </w:rPr>
              <w:t xml:space="preserve">1. </w:t>
            </w:r>
            <w:r w:rsidR="00B23C81" w:rsidRPr="00F06F71">
              <w:rPr>
                <w:sz w:val="20"/>
              </w:rPr>
              <w:t>Kasimu Harley, Chair</w:t>
            </w:r>
          </w:p>
          <w:p w:rsidR="00B23C81" w:rsidRPr="00F06F71" w:rsidRDefault="002610A3" w:rsidP="007355A6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 w:rsidRPr="00F06F71">
              <w:rPr>
                <w:sz w:val="20"/>
              </w:rPr>
              <w:t xml:space="preserve">2. </w:t>
            </w:r>
            <w:r w:rsidR="00D30E84" w:rsidRPr="00F06F71">
              <w:rPr>
                <w:sz w:val="20"/>
              </w:rPr>
              <w:t>Motion by J. Fitzpatrick</w:t>
            </w:r>
            <w:r w:rsidR="00951E60" w:rsidRPr="00F06F71">
              <w:rPr>
                <w:sz w:val="20"/>
              </w:rPr>
              <w:t>,</w:t>
            </w:r>
            <w:r w:rsidR="007355A6" w:rsidRPr="00F06F71">
              <w:rPr>
                <w:sz w:val="20"/>
              </w:rPr>
              <w:t xml:space="preserve"> second by </w:t>
            </w:r>
            <w:r w:rsidR="00D30E84" w:rsidRPr="00F06F71">
              <w:rPr>
                <w:sz w:val="20"/>
              </w:rPr>
              <w:t>K.Harley</w:t>
            </w:r>
            <w:r w:rsidR="00C308E9" w:rsidRPr="00F06F71">
              <w:rPr>
                <w:sz w:val="20"/>
              </w:rPr>
              <w:t>,</w:t>
            </w:r>
            <w:r w:rsidR="00951E60" w:rsidRPr="00F06F71">
              <w:rPr>
                <w:sz w:val="20"/>
              </w:rPr>
              <w:t xml:space="preserve"> to approve minutes as written.</w:t>
            </w:r>
          </w:p>
        </w:tc>
        <w:tc>
          <w:tcPr>
            <w:tcW w:w="6446" w:type="dxa"/>
          </w:tcPr>
          <w:p w:rsidR="004A5DE4" w:rsidRPr="00F06F71" w:rsidRDefault="005E0A7A" w:rsidP="005E0A7A">
            <w:pPr>
              <w:rPr>
                <w:sz w:val="20"/>
              </w:rPr>
            </w:pPr>
            <w:r w:rsidRPr="00F06F71">
              <w:rPr>
                <w:sz w:val="20"/>
              </w:rPr>
              <w:t xml:space="preserve">1. </w:t>
            </w:r>
            <w:r w:rsidR="00605D1E" w:rsidRPr="00F06F71">
              <w:rPr>
                <w:sz w:val="20"/>
              </w:rPr>
              <w:t>M</w:t>
            </w:r>
            <w:r w:rsidR="00FF6D26" w:rsidRPr="00F06F71">
              <w:rPr>
                <w:sz w:val="20"/>
              </w:rPr>
              <w:t>ee</w:t>
            </w:r>
            <w:r w:rsidR="00951E60" w:rsidRPr="00F06F71">
              <w:rPr>
                <w:sz w:val="20"/>
              </w:rPr>
              <w:t>ting was called to order at 2:45</w:t>
            </w:r>
            <w:r w:rsidR="00FF6D26" w:rsidRPr="00F06F71">
              <w:rPr>
                <w:sz w:val="20"/>
              </w:rPr>
              <w:t xml:space="preserve"> pm</w:t>
            </w:r>
          </w:p>
          <w:p w:rsidR="00035DE6" w:rsidRPr="00F06F71" w:rsidRDefault="00951E60" w:rsidP="00035DE6">
            <w:pPr>
              <w:rPr>
                <w:sz w:val="20"/>
              </w:rPr>
            </w:pPr>
            <w:r w:rsidRPr="00F06F71">
              <w:rPr>
                <w:sz w:val="20"/>
              </w:rPr>
              <w:t>2. All in favor, motion approved.</w:t>
            </w:r>
          </w:p>
          <w:p w:rsidR="001A07A1" w:rsidRPr="00F06F71" w:rsidRDefault="001A07A1" w:rsidP="005E0A7A">
            <w:pPr>
              <w:rPr>
                <w:sz w:val="20"/>
              </w:rPr>
            </w:pPr>
          </w:p>
        </w:tc>
      </w:tr>
      <w:tr w:rsidR="00FF6D26" w:rsidRPr="00C308E9" w:rsidTr="005E2E5B">
        <w:trPr>
          <w:trHeight w:val="1907"/>
        </w:trPr>
        <w:tc>
          <w:tcPr>
            <w:tcW w:w="3330" w:type="dxa"/>
          </w:tcPr>
          <w:p w:rsidR="00D30E84" w:rsidRPr="00F06F71" w:rsidRDefault="00D30E84" w:rsidP="00D30E8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 w:rsidRPr="00F06F71">
              <w:rPr>
                <w:rFonts w:ascii="Times New Roman" w:hAnsi="Times New Roman" w:cs="Times New Roman"/>
                <w:sz w:val="20"/>
              </w:rPr>
              <w:t xml:space="preserve"> Budget:</w:t>
            </w:r>
          </w:p>
          <w:p w:rsidR="00FF6D26" w:rsidRPr="00F06F71" w:rsidRDefault="00D30E84" w:rsidP="00D30E84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</w:rPr>
            </w:pPr>
            <w:r w:rsidRPr="00F06F71">
              <w:rPr>
                <w:rFonts w:ascii="Times New Roman" w:hAnsi="Times New Roman" w:cs="Times New Roman"/>
                <w:sz w:val="20"/>
              </w:rPr>
              <w:t>Budget Transfer Expense to 30100</w:t>
            </w:r>
            <w:r w:rsidR="007355A6" w:rsidRPr="00F06F7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E2E5B" w:rsidRPr="00F06F71" w:rsidRDefault="005E2E5B" w:rsidP="00D30E84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</w:rPr>
            </w:pPr>
            <w:r w:rsidRPr="00F06F71">
              <w:rPr>
                <w:rFonts w:ascii="Times New Roman" w:hAnsi="Times New Roman" w:cs="Times New Roman"/>
                <w:sz w:val="20"/>
              </w:rPr>
              <w:t>Expenditures</w:t>
            </w:r>
          </w:p>
          <w:p w:rsidR="005E2E5B" w:rsidRPr="00F06F71" w:rsidRDefault="005E2E5B" w:rsidP="00D30E84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</w:rPr>
            </w:pPr>
            <w:r w:rsidRPr="00F06F71">
              <w:rPr>
                <w:rFonts w:ascii="Times New Roman" w:hAnsi="Times New Roman" w:cs="Times New Roman"/>
                <w:sz w:val="20"/>
              </w:rPr>
              <w:t>Title One</w:t>
            </w:r>
          </w:p>
        </w:tc>
        <w:tc>
          <w:tcPr>
            <w:tcW w:w="5040" w:type="dxa"/>
          </w:tcPr>
          <w:p w:rsidR="00B244AE" w:rsidRPr="00F06F71" w:rsidRDefault="00D30E84" w:rsidP="00D30E84">
            <w:pPr>
              <w:pStyle w:val="NormalWeb"/>
              <w:rPr>
                <w:sz w:val="20"/>
              </w:rPr>
            </w:pPr>
            <w:r w:rsidRPr="00F06F71">
              <w:rPr>
                <w:sz w:val="20"/>
              </w:rPr>
              <w:t xml:space="preserve">3.a. Motion by J.Austin, Second by </w:t>
            </w:r>
            <w:r w:rsidR="005E2E5B" w:rsidRPr="00F06F71">
              <w:rPr>
                <w:sz w:val="20"/>
              </w:rPr>
              <w:t>P. Nathanial,</w:t>
            </w:r>
            <w:r w:rsidRPr="00F06F71">
              <w:rPr>
                <w:sz w:val="20"/>
              </w:rPr>
              <w:t xml:space="preserve"> to approve attached budget transfer </w:t>
            </w:r>
            <w:r w:rsidR="005E2E5B" w:rsidRPr="00F06F71">
              <w:rPr>
                <w:sz w:val="20"/>
              </w:rPr>
              <w:t>;</w:t>
            </w:r>
            <w:r w:rsidRPr="00F06F71">
              <w:rPr>
                <w:sz w:val="20"/>
              </w:rPr>
              <w:t xml:space="preserve">“Transfer expenses to 30100 from 00000 &amp; 09800 b) permission to spend a little more than the actual balances are now to allow for the operating of the school from this meeting until the end of the school year. C.) </w:t>
            </w:r>
            <w:r w:rsidR="005E2E5B" w:rsidRPr="00F06F71">
              <w:rPr>
                <w:sz w:val="20"/>
              </w:rPr>
              <w:t>A</w:t>
            </w:r>
            <w:r w:rsidRPr="00F06F71">
              <w:rPr>
                <w:sz w:val="20"/>
              </w:rPr>
              <w:t>lign</w:t>
            </w:r>
            <w:r w:rsidR="005E2E5B" w:rsidRPr="00F06F71">
              <w:rPr>
                <w:sz w:val="20"/>
              </w:rPr>
              <w:t xml:space="preserve"> Title O</w:t>
            </w:r>
            <w:r w:rsidRPr="00F06F71">
              <w:rPr>
                <w:sz w:val="20"/>
              </w:rPr>
              <w:t>ne 30100, 30</w:t>
            </w:r>
            <w:r w:rsidR="006A4E4F" w:rsidRPr="00F06F71">
              <w:rPr>
                <w:sz w:val="20"/>
              </w:rPr>
              <w:t xml:space="preserve">103, 30106 balances by account”.   </w:t>
            </w:r>
            <w:r w:rsidR="005E2E5B" w:rsidRPr="00F06F71">
              <w:rPr>
                <w:sz w:val="20"/>
              </w:rPr>
              <w:t>(</w:t>
            </w:r>
            <w:r w:rsidR="006A4E4F" w:rsidRPr="00F06F71">
              <w:rPr>
                <w:sz w:val="20"/>
              </w:rPr>
              <w:t>Attachment</w:t>
            </w:r>
            <w:r w:rsidRPr="00F06F71">
              <w:rPr>
                <w:sz w:val="20"/>
              </w:rPr>
              <w:t xml:space="preserve"> #2). </w:t>
            </w:r>
          </w:p>
        </w:tc>
        <w:tc>
          <w:tcPr>
            <w:tcW w:w="6446" w:type="dxa"/>
          </w:tcPr>
          <w:p w:rsidR="007355A6" w:rsidRPr="00F06F71" w:rsidRDefault="002610A3" w:rsidP="00D30E84">
            <w:pPr>
              <w:rPr>
                <w:sz w:val="20"/>
              </w:rPr>
            </w:pPr>
            <w:r w:rsidRPr="00F06F71">
              <w:rPr>
                <w:sz w:val="20"/>
              </w:rPr>
              <w:t xml:space="preserve">3 </w:t>
            </w:r>
            <w:r w:rsidR="00D30E84" w:rsidRPr="00F06F71">
              <w:rPr>
                <w:sz w:val="20"/>
              </w:rPr>
              <w:t xml:space="preserve">All in favor, motion approved. </w:t>
            </w:r>
          </w:p>
          <w:p w:rsidR="0011369D" w:rsidRPr="00F06F71" w:rsidRDefault="0011369D" w:rsidP="007355A6">
            <w:pPr>
              <w:pStyle w:val="ListParagraph"/>
              <w:ind w:left="360"/>
              <w:rPr>
                <w:sz w:val="20"/>
              </w:rPr>
            </w:pPr>
          </w:p>
          <w:p w:rsidR="00B244AE" w:rsidRPr="00F06F71" w:rsidRDefault="00B244AE" w:rsidP="0011369D">
            <w:pPr>
              <w:rPr>
                <w:sz w:val="20"/>
              </w:rPr>
            </w:pPr>
          </w:p>
        </w:tc>
      </w:tr>
      <w:tr w:rsidR="00FF6D26" w:rsidTr="00B87C36">
        <w:trPr>
          <w:trHeight w:val="872"/>
        </w:trPr>
        <w:tc>
          <w:tcPr>
            <w:tcW w:w="3330" w:type="dxa"/>
          </w:tcPr>
          <w:p w:rsidR="00162260" w:rsidRPr="00F06F71" w:rsidRDefault="005E2E5B" w:rsidP="005E2E5B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</w:rPr>
            </w:pPr>
            <w:r w:rsidRPr="00F06F71">
              <w:rPr>
                <w:sz w:val="20"/>
              </w:rPr>
              <w:t>SSC Membership Terms</w:t>
            </w:r>
          </w:p>
        </w:tc>
        <w:tc>
          <w:tcPr>
            <w:tcW w:w="5040" w:type="dxa"/>
          </w:tcPr>
          <w:p w:rsidR="005E2E5B" w:rsidRPr="00F06F71" w:rsidRDefault="006A4E4F" w:rsidP="006A4E4F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 w:rsidRPr="00F06F71">
              <w:rPr>
                <w:sz w:val="20"/>
              </w:rPr>
              <w:t xml:space="preserve">4.  </w:t>
            </w:r>
            <w:r w:rsidR="005E2E5B" w:rsidRPr="00F06F71">
              <w:rPr>
                <w:sz w:val="20"/>
              </w:rPr>
              <w:t xml:space="preserve">Review current members continuing and expiring </w:t>
            </w:r>
            <w:r w:rsidRPr="00F06F71">
              <w:rPr>
                <w:sz w:val="20"/>
              </w:rPr>
              <w:t xml:space="preserve"> term and </w:t>
            </w:r>
            <w:r w:rsidR="005E2E5B" w:rsidRPr="00F06F71">
              <w:rPr>
                <w:sz w:val="20"/>
              </w:rPr>
              <w:t>election process for 2015-2016 School Year</w:t>
            </w:r>
          </w:p>
        </w:tc>
        <w:tc>
          <w:tcPr>
            <w:tcW w:w="6446" w:type="dxa"/>
          </w:tcPr>
          <w:p w:rsidR="00CE2FD9" w:rsidRPr="00F06F71" w:rsidRDefault="006A4E4F" w:rsidP="005E2E5B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 w:rsidRPr="00F06F71">
              <w:rPr>
                <w:sz w:val="20"/>
              </w:rPr>
              <w:t xml:space="preserve">4. </w:t>
            </w:r>
            <w:r w:rsidR="005E2E5B" w:rsidRPr="00F06F71">
              <w:rPr>
                <w:sz w:val="20"/>
              </w:rPr>
              <w:t xml:space="preserve">Voting elections will take place during the first week of school for the 2015/2016 school year. </w:t>
            </w:r>
          </w:p>
        </w:tc>
      </w:tr>
      <w:tr w:rsidR="00FF6D26" w:rsidTr="00FA4C2E">
        <w:trPr>
          <w:trHeight w:val="422"/>
        </w:trPr>
        <w:tc>
          <w:tcPr>
            <w:tcW w:w="3330" w:type="dxa"/>
          </w:tcPr>
          <w:p w:rsidR="00FF6D26" w:rsidRPr="00F06F71" w:rsidRDefault="006A4E4F" w:rsidP="006A4E4F">
            <w:pPr>
              <w:pStyle w:val="ListParagraph"/>
              <w:numPr>
                <w:ilvl w:val="0"/>
                <w:numId w:val="34"/>
              </w:numPr>
              <w:tabs>
                <w:tab w:val="left" w:pos="540"/>
              </w:tabs>
              <w:rPr>
                <w:sz w:val="20"/>
              </w:rPr>
            </w:pPr>
            <w:r w:rsidRPr="00F06F71">
              <w:rPr>
                <w:sz w:val="20"/>
              </w:rPr>
              <w:t xml:space="preserve">    </w:t>
            </w:r>
            <w:r w:rsidR="005E2E5B" w:rsidRPr="00F06F71">
              <w:rPr>
                <w:sz w:val="20"/>
              </w:rPr>
              <w:t>SPSA</w:t>
            </w:r>
          </w:p>
          <w:p w:rsidR="005E2E5B" w:rsidRPr="00F06F71" w:rsidRDefault="005E2E5B" w:rsidP="005E2E5B">
            <w:pPr>
              <w:pStyle w:val="ListParagraph"/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5040" w:type="dxa"/>
          </w:tcPr>
          <w:p w:rsidR="00BB2A29" w:rsidRPr="00F06F71" w:rsidRDefault="006A4E4F" w:rsidP="006A4E4F">
            <w:pPr>
              <w:tabs>
                <w:tab w:val="left" w:pos="72"/>
                <w:tab w:val="left" w:pos="162"/>
                <w:tab w:val="left" w:pos="252"/>
                <w:tab w:val="left" w:pos="1002"/>
              </w:tabs>
              <w:rPr>
                <w:sz w:val="20"/>
              </w:rPr>
            </w:pPr>
            <w:r w:rsidRPr="00F06F71">
              <w:rPr>
                <w:sz w:val="20"/>
              </w:rPr>
              <w:t xml:space="preserve">5. </w:t>
            </w:r>
            <w:r w:rsidRPr="00F06F71">
              <w:rPr>
                <w:sz w:val="20"/>
              </w:rPr>
              <w:t>Motion by J. Fitzpatrick, second by P. Nathaniel, to approve SPSA 2015-16</w:t>
            </w:r>
          </w:p>
        </w:tc>
        <w:tc>
          <w:tcPr>
            <w:tcW w:w="6446" w:type="dxa"/>
          </w:tcPr>
          <w:p w:rsidR="00605D1E" w:rsidRPr="00F06F71" w:rsidRDefault="006A4E4F" w:rsidP="006A4E4F">
            <w:pPr>
              <w:rPr>
                <w:sz w:val="20"/>
              </w:rPr>
            </w:pPr>
            <w:r w:rsidRPr="00F06F71">
              <w:rPr>
                <w:sz w:val="20"/>
              </w:rPr>
              <w:t xml:space="preserve">5.  All in favor, motion approved. </w:t>
            </w:r>
          </w:p>
          <w:p w:rsidR="006A4E4F" w:rsidRPr="00F06F71" w:rsidRDefault="006A4E4F" w:rsidP="006A4E4F">
            <w:pPr>
              <w:rPr>
                <w:sz w:val="20"/>
              </w:rPr>
            </w:pPr>
            <w:r w:rsidRPr="00F06F71">
              <w:rPr>
                <w:sz w:val="20"/>
              </w:rPr>
              <w:t>Item Summary:  Principal</w:t>
            </w:r>
            <w:r w:rsidRPr="00F06F71">
              <w:rPr>
                <w:sz w:val="20"/>
              </w:rPr>
              <w:t xml:space="preserve"> Austin provided an overview of the  SPSA and the benchmarks that each academic department established.  It was asserted that </w:t>
            </w:r>
            <w:bookmarkStart w:id="1" w:name="_MailEndCompose"/>
            <w:r w:rsidRPr="00F06F71">
              <w:rPr>
                <w:sz w:val="20"/>
              </w:rPr>
              <w:t>the change in testing measures impacted the established benchmarks for this year.</w:t>
            </w:r>
            <w:bookmarkEnd w:id="1"/>
          </w:p>
          <w:p w:rsidR="006A4E4F" w:rsidRPr="00F06F71" w:rsidRDefault="006A4E4F" w:rsidP="006A4E4F">
            <w:pPr>
              <w:rPr>
                <w:sz w:val="20"/>
              </w:rPr>
            </w:pPr>
          </w:p>
        </w:tc>
      </w:tr>
      <w:tr w:rsidR="00FF6D26" w:rsidTr="00FA4C2E">
        <w:trPr>
          <w:trHeight w:val="332"/>
        </w:trPr>
        <w:tc>
          <w:tcPr>
            <w:tcW w:w="3330" w:type="dxa"/>
          </w:tcPr>
          <w:p w:rsidR="00FF6D26" w:rsidRPr="00F06F71" w:rsidRDefault="002610A3" w:rsidP="00FA7EDB">
            <w:pPr>
              <w:tabs>
                <w:tab w:val="right" w:leader="dot" w:pos="4770"/>
              </w:tabs>
              <w:rPr>
                <w:sz w:val="20"/>
              </w:rPr>
            </w:pPr>
            <w:r w:rsidRPr="00F06F71">
              <w:rPr>
                <w:sz w:val="20"/>
              </w:rPr>
              <w:t xml:space="preserve">      6</w:t>
            </w:r>
            <w:r w:rsidR="006E12CC" w:rsidRPr="00F06F71">
              <w:rPr>
                <w:sz w:val="20"/>
              </w:rPr>
              <w:t xml:space="preserve">. </w:t>
            </w:r>
            <w:r w:rsidR="00FF6D26" w:rsidRPr="00F06F71">
              <w:rPr>
                <w:sz w:val="20"/>
              </w:rPr>
              <w:t xml:space="preserve"> Public Comment</w:t>
            </w:r>
            <w:r w:rsidR="006E12CC" w:rsidRPr="00F06F71">
              <w:rPr>
                <w:sz w:val="20"/>
              </w:rPr>
              <w:t>/Round Table</w:t>
            </w:r>
          </w:p>
        </w:tc>
        <w:tc>
          <w:tcPr>
            <w:tcW w:w="5040" w:type="dxa"/>
          </w:tcPr>
          <w:p w:rsidR="00D30E84" w:rsidRPr="00F06F71" w:rsidRDefault="00D30E84" w:rsidP="00D30E84">
            <w:pPr>
              <w:pStyle w:val="NormalWeb"/>
              <w:rPr>
                <w:color w:val="000000"/>
                <w:sz w:val="20"/>
                <w:szCs w:val="20"/>
              </w:rPr>
            </w:pPr>
            <w:r w:rsidRPr="00F06F71">
              <w:rPr>
                <w:sz w:val="20"/>
              </w:rPr>
              <w:t xml:space="preserve"> </w:t>
            </w:r>
            <w:r w:rsidR="006A4E4F" w:rsidRPr="00F06F71">
              <w:rPr>
                <w:sz w:val="20"/>
              </w:rPr>
              <w:t xml:space="preserve">6. </w:t>
            </w:r>
            <w:r w:rsidRPr="00F06F71">
              <w:rPr>
                <w:sz w:val="20"/>
              </w:rPr>
              <w:t xml:space="preserve">Informational Proposal: Request for partial funding of Health Tech Position for the 2015/2016 school year, Presented by Ellen </w:t>
            </w:r>
            <w:r w:rsidRPr="00F06F71">
              <w:rPr>
                <w:rStyle w:val="Emphasis"/>
                <w:i w:val="0"/>
                <w:color w:val="000000"/>
                <w:sz w:val="20"/>
                <w:szCs w:val="20"/>
              </w:rPr>
              <w:t>Hohenstein, Hoover Health Center Director.</w:t>
            </w:r>
          </w:p>
          <w:p w:rsidR="00FF6D26" w:rsidRPr="00F06F71" w:rsidRDefault="00FF6D26" w:rsidP="00E64DDF">
            <w:pPr>
              <w:tabs>
                <w:tab w:val="left" w:pos="72"/>
                <w:tab w:val="left" w:pos="162"/>
                <w:tab w:val="left" w:pos="252"/>
                <w:tab w:val="left" w:pos="1404"/>
              </w:tabs>
              <w:rPr>
                <w:sz w:val="20"/>
              </w:rPr>
            </w:pPr>
          </w:p>
        </w:tc>
        <w:tc>
          <w:tcPr>
            <w:tcW w:w="6446" w:type="dxa"/>
          </w:tcPr>
          <w:p w:rsidR="00347AEA" w:rsidRPr="00F06F71" w:rsidRDefault="006A4E4F" w:rsidP="006A4E4F">
            <w:pPr>
              <w:rPr>
                <w:sz w:val="20"/>
              </w:rPr>
            </w:pPr>
            <w:r w:rsidRPr="00F06F71">
              <w:rPr>
                <w:sz w:val="20"/>
              </w:rPr>
              <w:t xml:space="preserve">6. </w:t>
            </w:r>
            <w:r w:rsidR="005E2E5B" w:rsidRPr="00F06F71">
              <w:rPr>
                <w:sz w:val="20"/>
              </w:rPr>
              <w:t>Discussion Followed</w:t>
            </w:r>
          </w:p>
        </w:tc>
      </w:tr>
    </w:tbl>
    <w:p w:rsidR="00FF6D26" w:rsidRDefault="00FF6D26" w:rsidP="00FF6D26">
      <w:pPr>
        <w:rPr>
          <w:sz w:val="16"/>
          <w:szCs w:val="16"/>
        </w:rPr>
      </w:pPr>
    </w:p>
    <w:p w:rsidR="00FF6D26" w:rsidRDefault="002B710B" w:rsidP="00FF6D26">
      <w:pPr>
        <w:tabs>
          <w:tab w:val="left" w:pos="3108"/>
        </w:tabs>
        <w:rPr>
          <w:b/>
          <w:sz w:val="20"/>
        </w:rPr>
      </w:pPr>
      <w:r>
        <w:rPr>
          <w:b/>
          <w:sz w:val="20"/>
        </w:rPr>
        <w:t xml:space="preserve">Meeting Adjourned at </w:t>
      </w:r>
      <w:r w:rsidR="00C308E9">
        <w:rPr>
          <w:b/>
          <w:sz w:val="20"/>
        </w:rPr>
        <w:t>3</w:t>
      </w:r>
      <w:r w:rsidR="009E468D">
        <w:rPr>
          <w:b/>
          <w:sz w:val="20"/>
        </w:rPr>
        <w:t>:</w:t>
      </w:r>
      <w:r w:rsidR="005E2E5B">
        <w:rPr>
          <w:b/>
          <w:sz w:val="20"/>
        </w:rPr>
        <w:t>35</w:t>
      </w:r>
      <w:r w:rsidR="00922437">
        <w:rPr>
          <w:b/>
          <w:sz w:val="20"/>
        </w:rPr>
        <w:t>p.m.</w:t>
      </w:r>
    </w:p>
    <w:p w:rsidR="00FF6D26" w:rsidRPr="00701903" w:rsidRDefault="00FF6D26" w:rsidP="00FF6D26">
      <w:pPr>
        <w:rPr>
          <w:b/>
          <w:sz w:val="20"/>
        </w:rPr>
      </w:pPr>
      <w:r>
        <w:rPr>
          <w:b/>
          <w:sz w:val="20"/>
        </w:rPr>
        <w:t xml:space="preserve">Minutes recorded by </w:t>
      </w:r>
      <w:r w:rsidR="005E2E5B">
        <w:rPr>
          <w:b/>
          <w:sz w:val="20"/>
        </w:rPr>
        <w:t>Tawnya Pringle</w:t>
      </w:r>
    </w:p>
    <w:p w:rsidR="001251E6" w:rsidRDefault="001251E6"/>
    <w:sectPr w:rsidR="001251E6" w:rsidSect="00740AC2">
      <w:headerReference w:type="default" r:id="rId8"/>
      <w:footerReference w:type="default" r:id="rId9"/>
      <w:pgSz w:w="15840" w:h="12240" w:orient="landscape"/>
      <w:pgMar w:top="432" w:right="720" w:bottom="27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48" w:rsidRDefault="003A3898">
      <w:r>
        <w:separator/>
      </w:r>
    </w:p>
  </w:endnote>
  <w:endnote w:type="continuationSeparator" w:id="0">
    <w:p w:rsidR="00F72648" w:rsidRDefault="003A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C3" w:rsidRPr="00B867EF" w:rsidRDefault="00740AC2" w:rsidP="00B867EF">
    <w:pPr>
      <w:pStyle w:val="Footer"/>
      <w:tabs>
        <w:tab w:val="clear" w:pos="8640"/>
        <w:tab w:val="right" w:pos="14400"/>
      </w:tabs>
      <w:rPr>
        <w:sz w:val="18"/>
        <w:szCs w:val="18"/>
      </w:rPr>
    </w:pPr>
    <w:r w:rsidRPr="00740AC2">
      <w:rPr>
        <w:sz w:val="22"/>
        <w:szCs w:val="22"/>
      </w:rPr>
      <w:fldChar w:fldCharType="begin"/>
    </w:r>
    <w:r w:rsidRPr="00740AC2">
      <w:rPr>
        <w:sz w:val="22"/>
        <w:szCs w:val="22"/>
      </w:rPr>
      <w:instrText xml:space="preserve"> DATE \@ "M/d/yyyy h:mm am/pm" </w:instrText>
    </w:r>
    <w:r w:rsidRPr="00740AC2">
      <w:rPr>
        <w:sz w:val="22"/>
        <w:szCs w:val="22"/>
      </w:rPr>
      <w:fldChar w:fldCharType="separate"/>
    </w:r>
    <w:r w:rsidR="00D30E84">
      <w:rPr>
        <w:noProof/>
        <w:sz w:val="22"/>
        <w:szCs w:val="22"/>
      </w:rPr>
      <w:t>6/4/2015 2:00 PM</w:t>
    </w:r>
    <w:r w:rsidRPr="00740AC2">
      <w:rPr>
        <w:sz w:val="22"/>
        <w:szCs w:val="22"/>
      </w:rPr>
      <w:fldChar w:fldCharType="end"/>
    </w:r>
    <w:r w:rsidR="002B710B">
      <w:tab/>
    </w:r>
    <w:r w:rsidR="005E2E5B">
      <w:t>1 of 1</w:t>
    </w:r>
    <w:r w:rsidR="002B710B">
      <w:tab/>
    </w:r>
    <w:r w:rsidR="002B710B" w:rsidRPr="00B867EF">
      <w:rPr>
        <w:rStyle w:val="PageNumber"/>
        <w:sz w:val="18"/>
        <w:szCs w:val="18"/>
      </w:rPr>
      <w:fldChar w:fldCharType="begin"/>
    </w:r>
    <w:r w:rsidR="002B710B" w:rsidRPr="00B867EF">
      <w:rPr>
        <w:rStyle w:val="PageNumber"/>
        <w:sz w:val="18"/>
        <w:szCs w:val="18"/>
      </w:rPr>
      <w:instrText xml:space="preserve"> PAGE </w:instrText>
    </w:r>
    <w:r w:rsidR="002B710B" w:rsidRPr="00B867EF">
      <w:rPr>
        <w:rStyle w:val="PageNumber"/>
        <w:sz w:val="18"/>
        <w:szCs w:val="18"/>
      </w:rPr>
      <w:fldChar w:fldCharType="separate"/>
    </w:r>
    <w:r w:rsidR="00F06F71">
      <w:rPr>
        <w:rStyle w:val="PageNumber"/>
        <w:noProof/>
        <w:sz w:val="18"/>
        <w:szCs w:val="18"/>
      </w:rPr>
      <w:t>1</w:t>
    </w:r>
    <w:r w:rsidR="002B710B" w:rsidRPr="00B867E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48" w:rsidRDefault="003A3898">
      <w:r>
        <w:separator/>
      </w:r>
    </w:p>
  </w:footnote>
  <w:footnote w:type="continuationSeparator" w:id="0">
    <w:p w:rsidR="00F72648" w:rsidRDefault="003A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C3" w:rsidRDefault="002B710B">
    <w:pPr>
      <w:pStyle w:val="Header"/>
      <w:tabs>
        <w:tab w:val="clear" w:pos="4320"/>
        <w:tab w:val="clear" w:pos="8640"/>
        <w:tab w:val="right" w:pos="14220"/>
      </w:tabs>
      <w:rPr>
        <w:b/>
        <w:szCs w:val="24"/>
      </w:rPr>
    </w:pPr>
    <w:r>
      <w:rPr>
        <w:b/>
        <w:szCs w:val="24"/>
      </w:rPr>
      <w:t>PLEASE POST</w:t>
    </w:r>
    <w:r>
      <w:rPr>
        <w:b/>
        <w:szCs w:val="24"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55"/>
    <w:multiLevelType w:val="hybridMultilevel"/>
    <w:tmpl w:val="2E062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70E"/>
    <w:multiLevelType w:val="hybridMultilevel"/>
    <w:tmpl w:val="C45211E8"/>
    <w:lvl w:ilvl="0" w:tplc="60D8C6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6D49"/>
    <w:multiLevelType w:val="hybridMultilevel"/>
    <w:tmpl w:val="290CF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67F8"/>
    <w:multiLevelType w:val="hybridMultilevel"/>
    <w:tmpl w:val="D732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C7FEA"/>
    <w:multiLevelType w:val="hybridMultilevel"/>
    <w:tmpl w:val="1AA0B35C"/>
    <w:lvl w:ilvl="0" w:tplc="805850A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F5CB7"/>
    <w:multiLevelType w:val="hybridMultilevel"/>
    <w:tmpl w:val="28B2B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4280D"/>
    <w:multiLevelType w:val="hybridMultilevel"/>
    <w:tmpl w:val="39B6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E4891"/>
    <w:multiLevelType w:val="hybridMultilevel"/>
    <w:tmpl w:val="7332A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5545E"/>
    <w:multiLevelType w:val="hybridMultilevel"/>
    <w:tmpl w:val="F0989D6C"/>
    <w:lvl w:ilvl="0" w:tplc="545490C2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166FA"/>
    <w:multiLevelType w:val="hybridMultilevel"/>
    <w:tmpl w:val="F624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407DA"/>
    <w:multiLevelType w:val="hybridMultilevel"/>
    <w:tmpl w:val="878A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F4BF5"/>
    <w:multiLevelType w:val="hybridMultilevel"/>
    <w:tmpl w:val="172E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936B7"/>
    <w:multiLevelType w:val="hybridMultilevel"/>
    <w:tmpl w:val="8D4C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1410A"/>
    <w:multiLevelType w:val="hybridMultilevel"/>
    <w:tmpl w:val="7396C2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E6A9B"/>
    <w:multiLevelType w:val="hybridMultilevel"/>
    <w:tmpl w:val="B2C6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54476"/>
    <w:multiLevelType w:val="hybridMultilevel"/>
    <w:tmpl w:val="2B72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E149E"/>
    <w:multiLevelType w:val="hybridMultilevel"/>
    <w:tmpl w:val="9238D816"/>
    <w:lvl w:ilvl="0" w:tplc="721AE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9300C"/>
    <w:multiLevelType w:val="hybridMultilevel"/>
    <w:tmpl w:val="7842E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E97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937FE"/>
    <w:multiLevelType w:val="hybridMultilevel"/>
    <w:tmpl w:val="E158A8EE"/>
    <w:lvl w:ilvl="0" w:tplc="52EC7D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3D50261"/>
    <w:multiLevelType w:val="hybridMultilevel"/>
    <w:tmpl w:val="C09C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9198B"/>
    <w:multiLevelType w:val="hybridMultilevel"/>
    <w:tmpl w:val="25905EEC"/>
    <w:lvl w:ilvl="0" w:tplc="E38866D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083007"/>
    <w:multiLevelType w:val="hybridMultilevel"/>
    <w:tmpl w:val="7868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315CF"/>
    <w:multiLevelType w:val="hybridMultilevel"/>
    <w:tmpl w:val="6AFC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D4348"/>
    <w:multiLevelType w:val="hybridMultilevel"/>
    <w:tmpl w:val="6660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C325D"/>
    <w:multiLevelType w:val="hybridMultilevel"/>
    <w:tmpl w:val="59C67B9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90F4B"/>
    <w:multiLevelType w:val="hybridMultilevel"/>
    <w:tmpl w:val="D5025D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71C46"/>
    <w:multiLevelType w:val="hybridMultilevel"/>
    <w:tmpl w:val="1B2250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44C7E"/>
    <w:multiLevelType w:val="hybridMultilevel"/>
    <w:tmpl w:val="74A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027D5"/>
    <w:multiLevelType w:val="hybridMultilevel"/>
    <w:tmpl w:val="E8C8F8F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5609A"/>
    <w:multiLevelType w:val="hybridMultilevel"/>
    <w:tmpl w:val="FC48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40784"/>
    <w:multiLevelType w:val="hybridMultilevel"/>
    <w:tmpl w:val="8C366EC0"/>
    <w:lvl w:ilvl="0" w:tplc="3080FA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16E62"/>
    <w:multiLevelType w:val="hybridMultilevel"/>
    <w:tmpl w:val="4BB825BE"/>
    <w:lvl w:ilvl="0" w:tplc="6D9EB0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0397D"/>
    <w:multiLevelType w:val="hybridMultilevel"/>
    <w:tmpl w:val="96B2C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A0D54"/>
    <w:multiLevelType w:val="hybridMultilevel"/>
    <w:tmpl w:val="7CB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C74AF"/>
    <w:multiLevelType w:val="hybridMultilevel"/>
    <w:tmpl w:val="4456EF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A09FA"/>
    <w:multiLevelType w:val="hybridMultilevel"/>
    <w:tmpl w:val="8936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3"/>
  </w:num>
  <w:num w:numId="4">
    <w:abstractNumId w:val="34"/>
  </w:num>
  <w:num w:numId="5">
    <w:abstractNumId w:val="27"/>
  </w:num>
  <w:num w:numId="6">
    <w:abstractNumId w:val="15"/>
  </w:num>
  <w:num w:numId="7">
    <w:abstractNumId w:val="21"/>
  </w:num>
  <w:num w:numId="8">
    <w:abstractNumId w:val="32"/>
  </w:num>
  <w:num w:numId="9">
    <w:abstractNumId w:val="3"/>
  </w:num>
  <w:num w:numId="10">
    <w:abstractNumId w:val="1"/>
  </w:num>
  <w:num w:numId="11">
    <w:abstractNumId w:val="4"/>
  </w:num>
  <w:num w:numId="12">
    <w:abstractNumId w:val="16"/>
  </w:num>
  <w:num w:numId="13">
    <w:abstractNumId w:val="20"/>
  </w:num>
  <w:num w:numId="14">
    <w:abstractNumId w:val="24"/>
  </w:num>
  <w:num w:numId="15">
    <w:abstractNumId w:val="13"/>
  </w:num>
  <w:num w:numId="16">
    <w:abstractNumId w:val="9"/>
  </w:num>
  <w:num w:numId="17">
    <w:abstractNumId w:val="14"/>
  </w:num>
  <w:num w:numId="18">
    <w:abstractNumId w:val="22"/>
  </w:num>
  <w:num w:numId="19">
    <w:abstractNumId w:val="10"/>
  </w:num>
  <w:num w:numId="20">
    <w:abstractNumId w:val="6"/>
  </w:num>
  <w:num w:numId="21">
    <w:abstractNumId w:val="11"/>
  </w:num>
  <w:num w:numId="22">
    <w:abstractNumId w:val="5"/>
  </w:num>
  <w:num w:numId="23">
    <w:abstractNumId w:val="29"/>
  </w:num>
  <w:num w:numId="24">
    <w:abstractNumId w:val="23"/>
  </w:num>
  <w:num w:numId="25">
    <w:abstractNumId w:val="12"/>
  </w:num>
  <w:num w:numId="26">
    <w:abstractNumId w:val="19"/>
  </w:num>
  <w:num w:numId="27">
    <w:abstractNumId w:val="18"/>
  </w:num>
  <w:num w:numId="28">
    <w:abstractNumId w:val="35"/>
  </w:num>
  <w:num w:numId="29">
    <w:abstractNumId w:val="0"/>
  </w:num>
  <w:num w:numId="30">
    <w:abstractNumId w:val="30"/>
  </w:num>
  <w:num w:numId="31">
    <w:abstractNumId w:val="26"/>
  </w:num>
  <w:num w:numId="32">
    <w:abstractNumId w:val="8"/>
  </w:num>
  <w:num w:numId="33">
    <w:abstractNumId w:val="31"/>
  </w:num>
  <w:num w:numId="34">
    <w:abstractNumId w:val="25"/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6"/>
    <w:rsid w:val="00035DE6"/>
    <w:rsid w:val="00066BEB"/>
    <w:rsid w:val="000A4BFA"/>
    <w:rsid w:val="000A6CC6"/>
    <w:rsid w:val="0011369D"/>
    <w:rsid w:val="001251E6"/>
    <w:rsid w:val="00146A2A"/>
    <w:rsid w:val="00160704"/>
    <w:rsid w:val="00162260"/>
    <w:rsid w:val="001860D4"/>
    <w:rsid w:val="0019500E"/>
    <w:rsid w:val="00196140"/>
    <w:rsid w:val="001A07A1"/>
    <w:rsid w:val="0020184A"/>
    <w:rsid w:val="00226F1D"/>
    <w:rsid w:val="002441AE"/>
    <w:rsid w:val="002610A3"/>
    <w:rsid w:val="00285B1C"/>
    <w:rsid w:val="002A1BFD"/>
    <w:rsid w:val="002A40BE"/>
    <w:rsid w:val="002B710B"/>
    <w:rsid w:val="0030740D"/>
    <w:rsid w:val="0031068F"/>
    <w:rsid w:val="00347AEA"/>
    <w:rsid w:val="003A3898"/>
    <w:rsid w:val="00434475"/>
    <w:rsid w:val="004A5DE4"/>
    <w:rsid w:val="005274F7"/>
    <w:rsid w:val="00531E8E"/>
    <w:rsid w:val="005804B1"/>
    <w:rsid w:val="005A5F19"/>
    <w:rsid w:val="005E0A7A"/>
    <w:rsid w:val="005E2E5B"/>
    <w:rsid w:val="005F5FEC"/>
    <w:rsid w:val="00605D1E"/>
    <w:rsid w:val="0063394E"/>
    <w:rsid w:val="006A4E4F"/>
    <w:rsid w:val="006E12CC"/>
    <w:rsid w:val="006E43D4"/>
    <w:rsid w:val="006E6C0E"/>
    <w:rsid w:val="00723E1D"/>
    <w:rsid w:val="007355A6"/>
    <w:rsid w:val="00740AC2"/>
    <w:rsid w:val="00795049"/>
    <w:rsid w:val="00853076"/>
    <w:rsid w:val="008A0BFF"/>
    <w:rsid w:val="008F7340"/>
    <w:rsid w:val="00910BA4"/>
    <w:rsid w:val="00922437"/>
    <w:rsid w:val="00951E60"/>
    <w:rsid w:val="00974B3C"/>
    <w:rsid w:val="009809B4"/>
    <w:rsid w:val="00984DDC"/>
    <w:rsid w:val="009E468D"/>
    <w:rsid w:val="00A1082B"/>
    <w:rsid w:val="00A515BD"/>
    <w:rsid w:val="00AB37D1"/>
    <w:rsid w:val="00AC25D6"/>
    <w:rsid w:val="00AD2C47"/>
    <w:rsid w:val="00B23C81"/>
    <w:rsid w:val="00B244AE"/>
    <w:rsid w:val="00B75C3C"/>
    <w:rsid w:val="00B87C36"/>
    <w:rsid w:val="00BB2A29"/>
    <w:rsid w:val="00C308E9"/>
    <w:rsid w:val="00C737E4"/>
    <w:rsid w:val="00C91D7B"/>
    <w:rsid w:val="00CB3B2E"/>
    <w:rsid w:val="00CE2FD9"/>
    <w:rsid w:val="00CF076D"/>
    <w:rsid w:val="00D00437"/>
    <w:rsid w:val="00D065ED"/>
    <w:rsid w:val="00D17B6B"/>
    <w:rsid w:val="00D2446A"/>
    <w:rsid w:val="00D30E84"/>
    <w:rsid w:val="00DB433E"/>
    <w:rsid w:val="00E64DDF"/>
    <w:rsid w:val="00E75F26"/>
    <w:rsid w:val="00E8528C"/>
    <w:rsid w:val="00EA30A7"/>
    <w:rsid w:val="00ED0B9F"/>
    <w:rsid w:val="00F06F71"/>
    <w:rsid w:val="00F3751E"/>
    <w:rsid w:val="00F72648"/>
    <w:rsid w:val="00F859EC"/>
    <w:rsid w:val="00F861C6"/>
    <w:rsid w:val="00FA312A"/>
    <w:rsid w:val="00FA4C2E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035DE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355A6"/>
    <w:rPr>
      <w:rFonts w:eastAsiaTheme="minorHAnsi"/>
      <w:szCs w:val="24"/>
    </w:rPr>
  </w:style>
  <w:style w:type="character" w:styleId="Emphasis">
    <w:name w:val="Emphasis"/>
    <w:basedOn w:val="DefaultParagraphFont"/>
    <w:uiPriority w:val="20"/>
    <w:qFormat/>
    <w:rsid w:val="007355A6"/>
    <w:rPr>
      <w:i/>
      <w:iCs/>
    </w:rPr>
  </w:style>
  <w:style w:type="character" w:styleId="Hyperlink">
    <w:name w:val="Hyperlink"/>
    <w:basedOn w:val="DefaultParagraphFont"/>
    <w:uiPriority w:val="99"/>
    <w:unhideWhenUsed/>
    <w:rsid w:val="00735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035DE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355A6"/>
    <w:rPr>
      <w:rFonts w:eastAsiaTheme="minorHAnsi"/>
      <w:szCs w:val="24"/>
    </w:rPr>
  </w:style>
  <w:style w:type="character" w:styleId="Emphasis">
    <w:name w:val="Emphasis"/>
    <w:basedOn w:val="DefaultParagraphFont"/>
    <w:uiPriority w:val="20"/>
    <w:qFormat/>
    <w:rsid w:val="007355A6"/>
    <w:rPr>
      <w:i/>
      <w:iCs/>
    </w:rPr>
  </w:style>
  <w:style w:type="character" w:styleId="Hyperlink">
    <w:name w:val="Hyperlink"/>
    <w:basedOn w:val="DefaultParagraphFont"/>
    <w:uiPriority w:val="99"/>
    <w:unhideWhenUsed/>
    <w:rsid w:val="00735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Ted</dc:creator>
  <cp:lastModifiedBy>McKenzie Kellie</cp:lastModifiedBy>
  <cp:revision>2</cp:revision>
  <cp:lastPrinted>2015-03-11T20:41:00Z</cp:lastPrinted>
  <dcterms:created xsi:type="dcterms:W3CDTF">2015-06-05T16:21:00Z</dcterms:created>
  <dcterms:modified xsi:type="dcterms:W3CDTF">2015-06-05T16:21:00Z</dcterms:modified>
</cp:coreProperties>
</file>